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D" w:rsidRPr="00646B3D" w:rsidRDefault="00646B3D" w:rsidP="00646B3D">
      <w:pPr>
        <w:widowControl/>
        <w:jc w:val="center"/>
        <w:rPr>
          <w:rFonts w:asciiTheme="minorEastAsia" w:hAnsiTheme="minorEastAsia" w:cs="宋体"/>
          <w:b/>
          <w:color w:val="0B4D82"/>
          <w:kern w:val="0"/>
          <w:sz w:val="36"/>
          <w:szCs w:val="36"/>
        </w:rPr>
      </w:pPr>
      <w:r w:rsidRPr="00646B3D">
        <w:rPr>
          <w:rFonts w:asciiTheme="minorEastAsia" w:hAnsiTheme="minorEastAsia" w:cs="宋体" w:hint="eastAsia"/>
          <w:b/>
          <w:color w:val="0B4D82"/>
          <w:kern w:val="0"/>
          <w:sz w:val="36"/>
          <w:szCs w:val="36"/>
        </w:rPr>
        <w:t>关于</w:t>
      </w:r>
      <w:r w:rsidRPr="00646B3D">
        <w:rPr>
          <w:rFonts w:asciiTheme="minorEastAsia" w:hAnsiTheme="minorEastAsia" w:cs="Times New Roman"/>
          <w:b/>
          <w:color w:val="0B4D82"/>
          <w:kern w:val="0"/>
          <w:sz w:val="36"/>
          <w:szCs w:val="36"/>
        </w:rPr>
        <w:t>2017</w:t>
      </w:r>
      <w:r w:rsidRPr="00646B3D">
        <w:rPr>
          <w:rFonts w:asciiTheme="minorEastAsia" w:hAnsiTheme="minorEastAsia" w:cs="宋体" w:hint="eastAsia"/>
          <w:b/>
          <w:color w:val="0B4D82"/>
          <w:kern w:val="0"/>
          <w:sz w:val="36"/>
          <w:szCs w:val="36"/>
        </w:rPr>
        <w:t>年研究生国家奖学金评选工作的通知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各学院：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按照《研究生国家奖学金管理暂行办法》（财教〔2012〕342号）、《普通高等学校研究生国家奖学金评审办法》（沪教委财〔2014〕19号）、《上海市研究生国家奖学金管理办法》（沪财教〔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2016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〕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号）的文件精神及《2017年上海理工大学研究生国家奖学金管理办法》，现将我校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年研究生国家奖学金评选工作有关事宜通知如下：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 </w:t>
      </w:r>
    </w:p>
    <w:p w:rsidR="0043077D" w:rsidRPr="0043077D" w:rsidRDefault="0043077D" w:rsidP="0043077D">
      <w:pPr>
        <w:widowControl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一、成立院级研究生国家奖学金评审委员会</w:t>
      </w:r>
    </w:p>
    <w:p w:rsidR="0043077D" w:rsidRPr="0043077D" w:rsidRDefault="0043077D" w:rsidP="0043077D">
      <w:pPr>
        <w:widowControl/>
        <w:ind w:firstLine="67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学院评审委员会应由学院主要领导任主任委员，研究生导师、行政管理人员、思政管理人员、学生代表等组成</w:t>
      </w:r>
      <w:r w:rsidRPr="0043077D">
        <w:rPr>
          <w:rFonts w:asciiTheme="minorEastAsia" w:hAnsiTheme="minorEastAsia" w:cs="宋体" w:hint="eastAsia"/>
          <w:color w:val="0000FF"/>
          <w:kern w:val="0"/>
          <w:sz w:val="24"/>
          <w:szCs w:val="24"/>
        </w:rPr>
        <w:t>，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评审委员会建议成员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5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人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~9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人，并报研究生院备案，填写《学院研究生国家奖学金评审委员会名单》（附件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）。</w:t>
      </w:r>
    </w:p>
    <w:p w:rsidR="0043077D" w:rsidRPr="0043077D" w:rsidRDefault="0043077D" w:rsidP="0043077D">
      <w:pPr>
        <w:widowControl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二、制定评审细则</w:t>
      </w:r>
    </w:p>
    <w:p w:rsidR="0043077D" w:rsidRPr="0043077D" w:rsidRDefault="0043077D" w:rsidP="0043077D">
      <w:pPr>
        <w:widowControl/>
        <w:ind w:firstLine="67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各学院应在《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年上海理工研究生国家奖学金管理办法》（以下简称办法）规定的框架体系下，结合本学院学科专业特点，制定本学院评奖实施细则，并报研究生院备案，评选可以参考以下几方面：</w:t>
      </w:r>
    </w:p>
    <w:p w:rsidR="0043077D" w:rsidRPr="0043077D" w:rsidRDefault="0043077D" w:rsidP="0043077D">
      <w:pPr>
        <w:widowControl/>
        <w:ind w:firstLine="57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1. 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成绩。对新入学的研究生，重点考察研究生招生考试相关成绩及复试考核评价情况。对二、三年级研究生，考察在读期间课程学习成绩；</w:t>
      </w:r>
    </w:p>
    <w:p w:rsidR="0043077D" w:rsidRPr="0043077D" w:rsidRDefault="0043077D" w:rsidP="0043077D">
      <w:pPr>
        <w:widowControl/>
        <w:ind w:firstLine="57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2. 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各类研究成果（论文、专利、优秀艺术作品等）、科技竞赛获奖等。新入学研究生获得的各类成果、获奖等须为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2016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年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9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日之后；</w:t>
      </w:r>
    </w:p>
    <w:p w:rsidR="0043077D" w:rsidRPr="0043077D" w:rsidRDefault="0043077D" w:rsidP="0043077D">
      <w:pPr>
        <w:widowControl/>
        <w:ind w:firstLine="57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3. 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政治思想表现（具有一票否决作用）、导师评价及参加集体活动情况；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 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前两项占权重一般不低于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80%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。</w:t>
      </w:r>
    </w:p>
    <w:p w:rsidR="0043077D" w:rsidRPr="0043077D" w:rsidRDefault="0043077D" w:rsidP="0043077D">
      <w:pPr>
        <w:widowControl/>
        <w:ind w:firstLine="57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4. 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已获得过研究生国家奖学金的博士、硕士研究生在申请时不可重复使用当年参评的研究成果及获奖材料。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三、评审程序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26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~10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日：研究生申报阶段</w:t>
      </w:r>
    </w:p>
    <w:p w:rsidR="0043077D" w:rsidRPr="0043077D" w:rsidRDefault="0043077D" w:rsidP="0043077D">
      <w:pPr>
        <w:widowControl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. 申报条件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已进行学籍注册且在规定学制内的全日制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2015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级、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2016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级、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级在读博士、硕士研究生均有资格申请。延迟毕业或在职攻读的研究生不参与国家奖学金评审。（详见《办法》中的参评资格）。</w:t>
      </w:r>
    </w:p>
    <w:p w:rsidR="0043077D" w:rsidRPr="0043077D" w:rsidRDefault="0043077D" w:rsidP="0043077D">
      <w:pPr>
        <w:widowControl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. 申报材料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）《研究生国家奖学金申请审批表》（见附件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）《高校研究生国家奖学金专家推荐信表格》（见附件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3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）。其中，博士研究生可提交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封同行专家推荐信（其中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封可由境外高校专家撰写），硕士研究生可提交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封校外专家推荐信。撰写推荐信的专家必须具有正高职称，对申请者的研究领域要有较深入的了解；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3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）研究生课程学习成绩单、发表论文的期刊复印件原件及获奖证书等相关佐证材料。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~12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日：学院评选阶段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学院应根据《办法》的要求，开展申报材料评审，公开答辩等工作，按学校下达名额确定入选名单，同时确定一定数量的备选名单。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13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~19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日：学院公示阶段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学院应将入选名单与备选名单同时公示。若公示期间对入选学生有异议并查实，则按备选名单顺序递补。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20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~29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日：学校审定及公示阶段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校领导小组将审定入选名单，在全校范围内公示。若公示期间对入选学生有异议并查实，则按备选名单顺序递补。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四、评审材料提交</w:t>
      </w:r>
    </w:p>
    <w:p w:rsidR="0043077D" w:rsidRPr="0043077D" w:rsidRDefault="0043077D" w:rsidP="0043077D">
      <w:pPr>
        <w:widowControl/>
        <w:ind w:firstLine="555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各学院要抓紧汇总本学院研究生国家奖学金的评审结果。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 xml:space="preserve">. 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：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00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前，提交《学院研究生国家奖学金评审委员会名单》（见附件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）及各学院评审细则电子版；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 xml:space="preserve">. 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19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日，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提交《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年博（硕）士研究生国家奖学金获奖学生汇总表》（见附件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4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）电子版；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lastRenderedPageBreak/>
        <w:t>3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 xml:space="preserve">. 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10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b/>
          <w:bCs/>
          <w:color w:val="0B4D82"/>
          <w:kern w:val="0"/>
          <w:sz w:val="24"/>
          <w:szCs w:val="24"/>
        </w:rPr>
        <w:t>20</w:t>
      </w:r>
      <w:r w:rsidRPr="0043077D">
        <w:rPr>
          <w:rFonts w:asciiTheme="minorEastAsia" w:hAnsiTheme="minorEastAsia" w:cs="宋体" w:hint="eastAsia"/>
          <w:b/>
          <w:bCs/>
          <w:color w:val="0B4D82"/>
          <w:kern w:val="0"/>
          <w:sz w:val="24"/>
          <w:szCs w:val="24"/>
        </w:rPr>
        <w:t>日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前，按以下要求将相关书面材料及其电子版本报送研究生院；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）按研究生公示顺序排列的《研究生国家奖学金申请审批表》、《高校研究生国家奖学金专家推荐信表格》；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）评审报告，主要包括评选工作的经验总结与存在问题，获奖学生事例宣传；</w:t>
      </w:r>
    </w:p>
    <w:p w:rsidR="0043077D" w:rsidRPr="0043077D" w:rsidRDefault="0043077D" w:rsidP="0043077D">
      <w:pPr>
        <w:widowControl/>
        <w:ind w:firstLine="555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3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）备选名单及相关材料。</w:t>
      </w:r>
    </w:p>
    <w:p w:rsidR="0043077D" w:rsidRPr="0043077D" w:rsidRDefault="0043077D" w:rsidP="0043077D">
      <w:pPr>
        <w:widowControl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 </w:t>
      </w:r>
    </w:p>
    <w:p w:rsidR="0043077D" w:rsidRPr="0043077D" w:rsidRDefault="0043077D" w:rsidP="0043077D">
      <w:pPr>
        <w:widowControl/>
        <w:ind w:firstLine="42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研究生院联系人：刘琼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    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电话：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 xml:space="preserve">55272623 </w:t>
      </w:r>
    </w:p>
    <w:p w:rsidR="0043077D" w:rsidRPr="0043077D" w:rsidRDefault="0043077D" w:rsidP="0043077D">
      <w:pPr>
        <w:widowControl/>
        <w:ind w:firstLine="420"/>
        <w:jc w:val="lef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E-mail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：</w:t>
      </w:r>
      <w:hyperlink r:id="rId6" w:history="1">
        <w:r w:rsidRPr="0043077D">
          <w:rPr>
            <w:rFonts w:asciiTheme="minorEastAsia" w:hAnsiTheme="minorEastAsia" w:cs="Times New Roman"/>
            <w:color w:val="0000FF"/>
            <w:kern w:val="0"/>
            <w:sz w:val="24"/>
            <w:szCs w:val="24"/>
          </w:rPr>
          <w:t>Qiong_022@sina.com</w:t>
        </w:r>
      </w:hyperlink>
    </w:p>
    <w:p w:rsidR="0043077D" w:rsidRPr="0043077D" w:rsidRDefault="0043077D" w:rsidP="0043077D">
      <w:pPr>
        <w:widowControl/>
        <w:ind w:firstLine="555"/>
        <w:jc w:val="righ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 </w:t>
      </w:r>
    </w:p>
    <w:p w:rsidR="0043077D" w:rsidRPr="0043077D" w:rsidRDefault="0043077D" w:rsidP="0043077D">
      <w:pPr>
        <w:widowControl/>
        <w:ind w:firstLine="555"/>
        <w:jc w:val="righ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 </w:t>
      </w:r>
    </w:p>
    <w:p w:rsidR="0043077D" w:rsidRPr="0043077D" w:rsidRDefault="0043077D" w:rsidP="0043077D">
      <w:pPr>
        <w:widowControl/>
        <w:ind w:firstLine="555"/>
        <w:jc w:val="righ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研究生院</w:t>
      </w:r>
    </w:p>
    <w:p w:rsidR="0043077D" w:rsidRPr="0043077D" w:rsidRDefault="0043077D" w:rsidP="0043077D">
      <w:pPr>
        <w:widowControl/>
        <w:ind w:firstLine="555"/>
        <w:jc w:val="right"/>
        <w:rPr>
          <w:rFonts w:asciiTheme="minorEastAsia" w:hAnsiTheme="minorEastAsia" w:cs="宋体" w:hint="eastAsia"/>
          <w:color w:val="0B4D82"/>
          <w:kern w:val="0"/>
          <w:sz w:val="24"/>
          <w:szCs w:val="24"/>
        </w:rPr>
      </w:pP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2017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年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9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月</w:t>
      </w:r>
      <w:r w:rsidRPr="0043077D">
        <w:rPr>
          <w:rFonts w:asciiTheme="minorEastAsia" w:hAnsiTheme="minorEastAsia" w:cs="Times New Roman"/>
          <w:color w:val="0B4D82"/>
          <w:kern w:val="0"/>
          <w:sz w:val="24"/>
          <w:szCs w:val="24"/>
        </w:rPr>
        <w:t>14</w:t>
      </w:r>
      <w:r w:rsidRPr="0043077D">
        <w:rPr>
          <w:rFonts w:asciiTheme="minorEastAsia" w:hAnsiTheme="minorEastAsia" w:cs="宋体" w:hint="eastAsia"/>
          <w:color w:val="0B4D82"/>
          <w:kern w:val="0"/>
          <w:sz w:val="24"/>
          <w:szCs w:val="24"/>
        </w:rPr>
        <w:t>日</w:t>
      </w:r>
    </w:p>
    <w:p w:rsidR="00632FAB" w:rsidRPr="0043077D" w:rsidRDefault="00632FAB" w:rsidP="004307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32FAB" w:rsidRPr="0043077D" w:rsidSect="00646B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0E" w:rsidRDefault="00682D0E" w:rsidP="00646B3D">
      <w:r>
        <w:separator/>
      </w:r>
    </w:p>
  </w:endnote>
  <w:endnote w:type="continuationSeparator" w:id="0">
    <w:p w:rsidR="00682D0E" w:rsidRDefault="00682D0E" w:rsidP="0064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0E" w:rsidRDefault="00682D0E" w:rsidP="00646B3D">
      <w:r>
        <w:separator/>
      </w:r>
    </w:p>
  </w:footnote>
  <w:footnote w:type="continuationSeparator" w:id="0">
    <w:p w:rsidR="00682D0E" w:rsidRDefault="00682D0E" w:rsidP="00646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B3D"/>
    <w:rsid w:val="0006784E"/>
    <w:rsid w:val="002E7800"/>
    <w:rsid w:val="003E264D"/>
    <w:rsid w:val="0043077D"/>
    <w:rsid w:val="00632FAB"/>
    <w:rsid w:val="00646B3D"/>
    <w:rsid w:val="00682D0E"/>
    <w:rsid w:val="0078264E"/>
    <w:rsid w:val="00821874"/>
    <w:rsid w:val="00A66D03"/>
    <w:rsid w:val="00AA5A11"/>
    <w:rsid w:val="00E0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B3D"/>
    <w:rPr>
      <w:sz w:val="18"/>
      <w:szCs w:val="18"/>
    </w:rPr>
  </w:style>
  <w:style w:type="character" w:styleId="a5">
    <w:name w:val="Strong"/>
    <w:basedOn w:val="a0"/>
    <w:uiPriority w:val="22"/>
    <w:qFormat/>
    <w:rsid w:val="00646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ong_022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5</cp:revision>
  <dcterms:created xsi:type="dcterms:W3CDTF">2017-09-19T05:07:00Z</dcterms:created>
  <dcterms:modified xsi:type="dcterms:W3CDTF">2017-09-20T07:12:00Z</dcterms:modified>
</cp:coreProperties>
</file>